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B0C" w:rsidRDefault="000145FE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E0B0C" w:rsidRDefault="002E0B0C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B0C" w:rsidRDefault="000145FE">
      <w:pPr>
        <w:tabs>
          <w:tab w:val="left" w:pos="8250"/>
        </w:tabs>
        <w:ind w:right="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</w:t>
      </w:r>
    </w:p>
    <w:p w:rsidR="002E0B0C" w:rsidRDefault="000145FE">
      <w:pPr>
        <w:tabs>
          <w:tab w:val="left" w:pos="8250"/>
        </w:tabs>
        <w:ind w:right="248"/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торговых мест на разовой</w:t>
      </w:r>
      <w:r>
        <w:rPr>
          <w:spacing w:val="2"/>
          <w:sz w:val="28"/>
          <w:szCs w:val="28"/>
        </w:rPr>
        <w:t xml:space="preserve"> ярмарке изделий мастеров народных художественных промыслов и декоративно-прикладного искусства</w:t>
      </w:r>
      <w:r>
        <w:rPr>
          <w:sz w:val="28"/>
          <w:szCs w:val="28"/>
        </w:rPr>
        <w:t xml:space="preserve"> «Секреты мастеров» - 2026 на Нижне-Волжской набережной </w:t>
      </w:r>
    </w:p>
    <w:p w:rsidR="002E0B0C" w:rsidRDefault="000145FE">
      <w:pPr>
        <w:tabs>
          <w:tab w:val="left" w:pos="8250"/>
        </w:tabs>
        <w:ind w:right="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8479D8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8479D8">
        <w:rPr>
          <w:sz w:val="28"/>
          <w:szCs w:val="28"/>
        </w:rPr>
        <w:t>июн</w:t>
      </w:r>
      <w:r>
        <w:rPr>
          <w:sz w:val="28"/>
          <w:szCs w:val="28"/>
        </w:rPr>
        <w:t xml:space="preserve">я по </w:t>
      </w:r>
      <w:r w:rsidR="008479D8">
        <w:rPr>
          <w:sz w:val="28"/>
          <w:szCs w:val="28"/>
        </w:rPr>
        <w:t>18</w:t>
      </w:r>
      <w:r>
        <w:rPr>
          <w:sz w:val="28"/>
          <w:szCs w:val="28"/>
        </w:rPr>
        <w:t xml:space="preserve"> ию</w:t>
      </w:r>
      <w:r w:rsidR="008479D8">
        <w:rPr>
          <w:sz w:val="28"/>
          <w:szCs w:val="28"/>
        </w:rPr>
        <w:t>л</w:t>
      </w:r>
      <w:r>
        <w:rPr>
          <w:sz w:val="28"/>
          <w:szCs w:val="28"/>
        </w:rPr>
        <w:t xml:space="preserve">я 2026 года </w:t>
      </w:r>
      <w:bookmarkStart w:id="0" w:name="_GoBack"/>
      <w:bookmarkEnd w:id="0"/>
    </w:p>
    <w:p w:rsidR="002E0B0C" w:rsidRDefault="002E0B0C">
      <w:pPr>
        <w:tabs>
          <w:tab w:val="left" w:pos="8250"/>
        </w:tabs>
        <w:ind w:right="248"/>
        <w:jc w:val="center"/>
        <w:rPr>
          <w:sz w:val="28"/>
          <w:szCs w:val="28"/>
        </w:rPr>
      </w:pPr>
    </w:p>
    <w:p w:rsidR="002E0B0C" w:rsidRDefault="000145F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652260" cy="27813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3683535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652260" cy="2781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80pt;height:219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sectPr w:rsidR="002E0B0C">
      <w:pgSz w:w="11906" w:h="16838"/>
      <w:pgMar w:top="709" w:right="991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5FE" w:rsidRDefault="000145FE">
      <w:r>
        <w:separator/>
      </w:r>
    </w:p>
  </w:endnote>
  <w:endnote w:type="continuationSeparator" w:id="0">
    <w:p w:rsidR="000145FE" w:rsidRDefault="0001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5FE" w:rsidRDefault="000145FE">
      <w:r>
        <w:separator/>
      </w:r>
    </w:p>
  </w:footnote>
  <w:footnote w:type="continuationSeparator" w:id="0">
    <w:p w:rsidR="000145FE" w:rsidRDefault="0001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1CE"/>
    <w:multiLevelType w:val="hybridMultilevel"/>
    <w:tmpl w:val="0CCAE2B6"/>
    <w:lvl w:ilvl="0" w:tplc="E18C7720">
      <w:start w:val="1"/>
      <w:numFmt w:val="decimal"/>
      <w:lvlText w:val="%1."/>
      <w:lvlJc w:val="left"/>
      <w:pPr>
        <w:ind w:left="720" w:hanging="360"/>
      </w:pPr>
    </w:lvl>
    <w:lvl w:ilvl="1" w:tplc="74C8904E">
      <w:start w:val="1"/>
      <w:numFmt w:val="lowerLetter"/>
      <w:lvlText w:val="%2."/>
      <w:lvlJc w:val="left"/>
      <w:pPr>
        <w:ind w:left="1440" w:hanging="360"/>
      </w:pPr>
    </w:lvl>
    <w:lvl w:ilvl="2" w:tplc="A6942A9E">
      <w:start w:val="1"/>
      <w:numFmt w:val="lowerRoman"/>
      <w:lvlText w:val="%3."/>
      <w:lvlJc w:val="right"/>
      <w:pPr>
        <w:ind w:left="2160" w:hanging="180"/>
      </w:pPr>
    </w:lvl>
    <w:lvl w:ilvl="3" w:tplc="6F20829A">
      <w:start w:val="1"/>
      <w:numFmt w:val="decimal"/>
      <w:lvlText w:val="%4."/>
      <w:lvlJc w:val="left"/>
      <w:pPr>
        <w:ind w:left="2880" w:hanging="360"/>
      </w:pPr>
    </w:lvl>
    <w:lvl w:ilvl="4" w:tplc="AE50B54E">
      <w:start w:val="1"/>
      <w:numFmt w:val="lowerLetter"/>
      <w:lvlText w:val="%5."/>
      <w:lvlJc w:val="left"/>
      <w:pPr>
        <w:ind w:left="3600" w:hanging="360"/>
      </w:pPr>
    </w:lvl>
    <w:lvl w:ilvl="5" w:tplc="E2244466">
      <w:start w:val="1"/>
      <w:numFmt w:val="lowerRoman"/>
      <w:lvlText w:val="%6."/>
      <w:lvlJc w:val="right"/>
      <w:pPr>
        <w:ind w:left="4320" w:hanging="180"/>
      </w:pPr>
    </w:lvl>
    <w:lvl w:ilvl="6" w:tplc="5A747CB2">
      <w:start w:val="1"/>
      <w:numFmt w:val="decimal"/>
      <w:lvlText w:val="%7."/>
      <w:lvlJc w:val="left"/>
      <w:pPr>
        <w:ind w:left="5040" w:hanging="360"/>
      </w:pPr>
    </w:lvl>
    <w:lvl w:ilvl="7" w:tplc="261C5DCA">
      <w:start w:val="1"/>
      <w:numFmt w:val="lowerLetter"/>
      <w:lvlText w:val="%8."/>
      <w:lvlJc w:val="left"/>
      <w:pPr>
        <w:ind w:left="5760" w:hanging="360"/>
      </w:pPr>
    </w:lvl>
    <w:lvl w:ilvl="8" w:tplc="6C9C1F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0C"/>
    <w:rsid w:val="000145FE"/>
    <w:rsid w:val="002E0B0C"/>
    <w:rsid w:val="0084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0FE5"/>
  <w15:docId w15:val="{32FF706A-0F48-4EE6-9612-27295DC1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link w:val="10"/>
    <w:qFormat/>
    <w:pPr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rPr>
      <w:color w:val="0000FF"/>
      <w:u w:val="single"/>
    </w:rPr>
  </w:style>
  <w:style w:type="character" w:styleId="af8">
    <w:name w:val="page number"/>
    <w:uiPriority w:val="67"/>
  </w:style>
  <w:style w:type="character" w:styleId="af9">
    <w:name w:val="Strong"/>
    <w:basedOn w:val="a0"/>
    <w:qFormat/>
    <w:rPr>
      <w:b/>
      <w:bCs/>
    </w:rPr>
  </w:style>
  <w:style w:type="paragraph" w:styleId="aa">
    <w:name w:val="header"/>
    <w:basedOn w:val="a"/>
    <w:link w:val="a9"/>
    <w:uiPriority w:val="68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67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b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6"/>
    <w:qFormat/>
    <w:pPr>
      <w:widowControl w:val="0"/>
      <w:ind w:firstLine="720"/>
    </w:pPr>
    <w:rPr>
      <w:rFonts w:ascii="Arial" w:eastAsia="Arial" w:hAnsi="Arial" w:cs="Arial"/>
      <w:lang w:eastAsia="zh-CN"/>
    </w:rPr>
  </w:style>
  <w:style w:type="paragraph" w:customStyle="1" w:styleId="afc">
    <w:name w:val="Рассылка"/>
    <w:basedOn w:val="a"/>
    <w:uiPriority w:val="68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3">
    <w:name w:val="Основной шрифт абзаца1"/>
    <w:uiPriority w:val="67"/>
    <w:qFormat/>
  </w:style>
  <w:style w:type="character" w:customStyle="1" w:styleId="100">
    <w:name w:val="10"/>
    <w:basedOn w:val="a0"/>
  </w:style>
  <w:style w:type="paragraph" w:styleId="afd">
    <w:name w:val="List Paragraph"/>
    <w:basedOn w:val="a"/>
    <w:uiPriority w:val="1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42">
    <w:name w:val="pt-a0-000042"/>
    <w:basedOn w:val="a0"/>
  </w:style>
  <w:style w:type="character" w:styleId="aff">
    <w:name w:val="annotation reference"/>
    <w:basedOn w:val="a0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semiHidden/>
    <w:rPr>
      <w:rFonts w:eastAsia="Times New Roman"/>
    </w:rPr>
  </w:style>
  <w:style w:type="paragraph" w:styleId="aff2">
    <w:name w:val="annotation subject"/>
    <w:basedOn w:val="aff0"/>
    <w:next w:val="aff0"/>
    <w:link w:val="aff3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Pr>
      <w:rFonts w:eastAsia="Times New Roman"/>
      <w:b/>
      <w:bCs/>
    </w:rPr>
  </w:style>
  <w:style w:type="paragraph" w:styleId="aff4">
    <w:name w:val="Balloon Text"/>
    <w:basedOn w:val="a"/>
    <w:link w:val="aff5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semiHidden/>
    <w:rPr>
      <w:rFonts w:ascii="Segoe UI" w:eastAsia="Times New Roman" w:hAnsi="Segoe UI" w:cs="Segoe UI"/>
      <w:sz w:val="18"/>
      <w:szCs w:val="18"/>
    </w:rPr>
  </w:style>
  <w:style w:type="paragraph" w:styleId="aff6">
    <w:name w:val="Body Text"/>
    <w:basedOn w:val="a"/>
    <w:link w:val="aff7"/>
    <w:uiPriority w:val="1"/>
    <w:qFormat/>
    <w:pPr>
      <w:widowControl w:val="0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uiPriority w:val="1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2026-05-13T06:28:00Z</dcterms:created>
  <dcterms:modified xsi:type="dcterms:W3CDTF">2026-05-13T06:28:00Z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